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00"/>
          <w:tab w:val="left" w:leader="none" w:pos="10080"/>
        </w:tabs>
        <w:spacing w:line="240" w:lineRule="auto"/>
        <w:ind w:left="0" w:right="-828" w:hanging="2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TÉMATICKÝ PLÁN                                                        vyučovací předmět: VÝTVARNÁ VÝCHOVA                                                           třída: IV.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Školní rok:   </w:t>
      </w:r>
      <w:r w:rsidDel="00000000" w:rsidR="00000000" w:rsidRPr="00000000">
        <w:rPr>
          <w:color w:val="000000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/202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bookmarkStart w:colFirst="0" w:colLast="0" w:name="_heading=h.fchf9lfwyjf3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080.0" w:type="dxa"/>
        <w:jc w:val="left"/>
        <w:tblInd w:w="-243.0" w:type="dxa"/>
        <w:tblLayout w:type="fixed"/>
        <w:tblLook w:val="0000"/>
      </w:tblPr>
      <w:tblGrid>
        <w:gridCol w:w="3645"/>
        <w:gridCol w:w="3795"/>
        <w:gridCol w:w="2700"/>
        <w:gridCol w:w="3060"/>
        <w:gridCol w:w="2880"/>
        <w:tblGridChange w:id="0">
          <w:tblGrid>
            <w:gridCol w:w="3645"/>
            <w:gridCol w:w="3795"/>
            <w:gridCol w:w="2700"/>
            <w:gridCol w:w="3060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cíl vyučovací hodiny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( konkretizovaný  výstup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téma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( konkretizované učivo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zařazená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průřezová témata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zaměření na rozvíjení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klíčových kompetencí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Metody, formy práce, pomůcky, exkurze, akce, časová dotace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Žák: 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v prezentované práci projevuje vlastní životní zkušenosti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vybere a malbou pomocí tempery  dokáže zachytit tvarově zajímavou rostlinu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rozlišuje barvy základní a podvojné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v práci dokáže projevit barevný kontrast a harmonii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vlastními slovy dokáže popsat funkci ilustrace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Výtvarné vyjádření skutečnosti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Výtvarné vyjádření vjemů a postojů ke skutečnosti na základě vlastního prožitku dítěte (kresba – pastelky).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Sledování základních přírodních zákonitostí na tvarově zajímavých rostlinách (malba – tempera).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Barvy základní a podvojné, barevný kontrast a harmonie (kombinovaná technika – vodové barvy a tuš).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Výtvarné umění a životní prostředí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Funkce ilustrace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OSV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Rozvoj schopností poznávání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Cvičení smyslového vnímání, pozornosti a soustředění.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pracovní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Pod vedením učitele dodržuje bezpečnostní pravidla při práci, pracuje tak, aby chránil zdraví své i ostatních.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 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Žák se s pomocí učitele učí pracovat různými technikami.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Techniky práce – malba, kresba, koláž, frotáž, modelování, odlévání, rytí, škrábání,…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Využití výtvarných potřeb – tužky, tempery, vodové, barvy, tuše, pastelky, fixy, voskovky, křídy, čtvrtky, balící papíry, kartony, špejle, štětce, pera apod.; přírodních materiálů, recyklovatelných materiálů aj.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rozlišuje a hodnotí přírodní tvary, barvy a struktury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tvoří koláž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kombinovanou technikou vyjádří hlavní motiv oblíbené knihy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uplatňuje vlastnosti barev při malbě temperou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porovnává a rozlišuje ilustrace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9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nalézá vhodné prostředky pro vizuálně obrazná vyjádření vzniklá na základě vztahu zrakového vnímání k vnímání dalšími smysly; uplatňuje je v plošné, objemov</w:t>
            </w:r>
            <w:r w:rsidDel="00000000" w:rsidR="00000000" w:rsidRPr="00000000">
              <w:rPr>
                <w:rtl w:val="0"/>
              </w:rPr>
              <w:t xml:space="preserve">é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 prostorové tvorbě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Výtvarné vyjádření skutečnosti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Pozorování přírodních útvarů, rozlišování a hodnocení tvarů, barvy, struktury (koláž – tuš a barevný papír).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Výtvarné vyjádření skutečnosti na základě četby (kombinovaná technika – vodové barvy a tuš).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Užité práce dekorativní a prostorové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Vlastnosti barev a jejich výrazové možnosti, výtvarné využití vzniklých náhodností a představ (temperové barvy).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Výtvarné umění  a životní prostředí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Aktivní práce s ilustrací (J.Lada, J.Čapek, Z.Smetana, A.Born – porovnávání výrazových prostředků jednotlivých ilustrátorů).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MEDV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Práce v realizačním týmu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  <w:tab w:val="left" w:leader="none" w:pos="1097"/>
              </w:tabs>
              <w:spacing w:before="6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Komunikace a spolupráce v týmu.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Žák dodržuje termín splnění úkolu.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pomocí tužky výtvarně vyjádří příběh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pomocí koláže vyjádří pohyb předmětů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správně zobrazuje tvary věcí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kreslí a maluje různí druhy linií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při vycházkách rozlišuje barevnost přírody, umí popsat vztahy živé a neživé přírody</w:t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Výtvarné vyjádření skutečnosti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Výtvarné vyprávění (tužka).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Poznávání a zobrazování tvarů a funkcí věcí jako záměrných lidských výtvarů, grafický záznam pohybu (koláž).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Užité práce dekorativní a prostorové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Hra s linií, druhy linií a jejich výrazové možnosti.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Výtvarné umění  a životní prostředí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Rozvíjení smyslu pro krásu přírody a vztahu k životnímu prostředí (vycházky).</w:t>
            </w:r>
          </w:p>
        </w:tc>
        <w:tc>
          <w:tcPr/>
          <w:p w:rsidR="00000000" w:rsidDel="00000000" w:rsidP="00000000" w:rsidRDefault="00000000" w:rsidRPr="00000000" w14:paraId="00000056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Kreativita - cvičení pro rozvoj základních rysů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kreativity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(pružnosti 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nápadů, originality,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schopnosti vidět věci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jinak, citlivosti, 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schopnosti "dotahovat"</w:t>
            </w:r>
          </w:p>
          <w:p w:rsidR="00000000" w:rsidDel="00000000" w:rsidP="00000000" w:rsidRDefault="00000000" w:rsidRPr="00000000" w14:paraId="0000005D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nápady do reality).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Žák se s pomocí učitele učí pracovat různými technikami.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Žák se raduje z úspěchů celé skupiny.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samostatně navrhne a tvoří reliéfní kompozici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modeluje z modelovací hmoty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odlévá tvary ze sádry 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pastelkami vyjádří skutečnost na základě četby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všímá si a dokáže popsat různé druhy výtvarného umění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Užité práce dekorativní a prostorové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Rozvíjení smyslu pro výtvarný rytmus.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Rozvíjení smyslu pro prostor, získávání a uplatňování poznatků o reliéfní kompozici (modelování, odlití v sádře).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Výtvarné vyjádření skutečnosti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Výtvarné vyjádření skutečnosti na základě četby (ilustrace pastelkami).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Výtvarné umění  a životní prostředí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Seznamování s různými druhy výtvarného umění.</w:t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OSV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Rozvoj schopností poznávání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Cvičení smyslového vnímání, pozornosti a soustředění.</w:t>
            </w:r>
          </w:p>
          <w:p w:rsidR="00000000" w:rsidDel="00000000" w:rsidP="00000000" w:rsidRDefault="00000000" w:rsidRPr="00000000" w14:paraId="0000007B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 dobu práce žák udržuje pracovní pořádek, postará se o úklid.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Žák různými způsoby vyjádří své názory, pocity a myšlenky.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vybere si užitkový předmět zajímavý funkcí 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výtvarně vyjádří materiál užitkového předmětu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křídou kreslí činnost člověka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správně zobrazí postavu do prostředí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při tvorbě uplatňuje kontrast barev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9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při tvorbě vizuálně obrazných vyjádření se vědomě zaměřuje na projevení vlastních životních zkušenost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í i na tvorbu ,vyjádření, která mají komunikační účinky pro jeho nejbližší sociální vztahy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hodnotí a sebehodnotí práce</w:t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Výtvarné vyjádření skutečnosti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Pozorování tvarů různých užitkových předmětů z hlediska jejich funkce a materiálů.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Výtvarné vyjádření vjemů a postojů ke skutečnosti na základě vlastního prožitku dítěte (kombinovaná technika).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Pozorování činnosti lidí, vztah postavy a prostředí (kresba – křída).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Užité práce dekorativní a prostorové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Kontrast barev.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Komunikace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Cvičení pozorování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 aktivního 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naslouchání; 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dovednosti pro 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sdělování verbální 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 neverbální.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Žák vyslechne, co mu druzí nebo učitel o jeho práci říkají.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Žák si naplánuje s pomocí učitele dílčí činnosti nutné ke splnění úkolu.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tuší zobrazuje příběh, vyprávění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ryje a vytlačuje do plastických materiálů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zvládá kompozici plochy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na vycházkách, fotografiích a obrázcích se aktivně seznamuje s architekturou</w:t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Výtvarné vyjádření skutečnosti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Výtvarné vyprávění (tuš).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Užité práce dekorativní a prostorové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Vlastnosti plastických materiálů (rytí, vytlačování).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Kompozice plochy s použitím libovolných prvků.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Výtvarné umění  a životní prostředí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Seznamování s architekturou.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Seberegulace 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sebeorganizace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Organizace vlastního 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času, plánování.</w:t>
            </w:r>
          </w:p>
          <w:p w:rsidR="00000000" w:rsidDel="00000000" w:rsidP="00000000" w:rsidRDefault="00000000" w:rsidRPr="00000000" w14:paraId="000000C0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Žák se nevysmívá ostatním za jejich způsob tvorby.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Žák si naplánuje s pomocí učitele dílčí činnosti nutné ke splnění úkolu.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modeluje podle skutečnosti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užívá a kombinuje prvky vizuálně obrazného vyjádření ve vztahu k celku: v prostorovém vyjádření uspořádání prvků ve vztahu k vlastnímu tělu i jako nezávislý model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konstruuje krabičku apod.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temperou maluje různé linie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vystihuje proporce zobrazovaných předmětů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vnímá a uplatní ve své práci útvary z přírody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Užité práce dekorativní a prostorové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Rozvíjení citu pro prostor (modelování a konstruování podle skutečnosti – krabičky, knoflíky apod.).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Hra s linií (tempera).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Výtvarné vyjádření skutečnosti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Pozorování přírodních útvarů, poznávání krásy neživé přírody a její výtvarné vyjádření (vodové barvy).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Sledování a srovnávání tvarů předmětů stejného charakteru a funkce, vystižení proporcí (libovolná technika).</w:t>
            </w:r>
          </w:p>
        </w:tc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OSV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Rozvoj schopností poznávání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Cvičení smyslového vnímání, pozornosti a soustředění.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 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Žák se s pomocí učitele učí pracovat různými technikami.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Žák rozpozná kvalitní práci a dobře splněný úkol.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ve výtvarném zpracování užívá představivosti a fantazie</w:t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zhotovuje předměty ze špejlí, dřívek apod.</w:t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zpracovává přírodní materiál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kombinuje přírodniny a vlastní namíchané barvy</w:t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provádí dekorativní práce – kombinuje vosk a barvy</w:t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Výtvarné vyjádření skutečnosti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Výtvarné vyjádření vjemů a postojů ke skutečnosti na základě vlastního prožitku dítěte.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Výtvarné vyjádření prostoru (špejle, dřívka apod.)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Vyhledávání a výtvarné dotváření přírodnin.</w:t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Užité práce dekorativní a prostorové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Rozvíjení smyslu pro výtvarný rytmus (barva a vosk).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Seberegulace a sebeorganizace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Organizace vlastního času, plánování.</w:t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Kreativita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Cvičení pro rozvoj základních rysů kreativity (pružnosti nápadů, originality, schopnosti vidět věci jinak, citlivosti, schopnosti "dotahovat" nápady do reality)</w:t>
            </w:r>
          </w:p>
          <w:p w:rsidR="00000000" w:rsidDel="00000000" w:rsidP="00000000" w:rsidRDefault="00000000" w:rsidRPr="00000000" w14:paraId="000000FC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Žák si naplánuje s pomocí učitele dílčí činnosti nutné ke splnění úkolu.</w:t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 dobu práce žák udržuje pracovní pořádek, postará se o úklid.</w:t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Žák různými způsoby vyjádří své názory, pocity a myšlenky.</w:t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sám vybere a tužkou kreslí tvarově zajímavou rostlinu</w:t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uplatňuje možnosti linie v plastickém materiálu</w:t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výtvarně řeší plochu barevným kontrastem</w:t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kreslí nebo maluje vlastní oblíbenou hračku a hračku rodičů podle popisu</w:t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Výtvarné vyjádření skutečnosti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Sledování základních přírodních zákonitostí na tvarově zajímavých rostlinách (tužka).</w:t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Užité práce dekorativní a prostorové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Hra s linií (vedení linie v plastickém materiálu).</w:t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Rytmické řešení ploch s využitím různých prvků ve světlých a tmavých barvách).</w:t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Výtvarné umění  a životní prostředí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Hračka v životě dítěte, hračky současné a minulé.</w:t>
            </w:r>
          </w:p>
        </w:tc>
        <w:tc>
          <w:tcPr/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Komunikace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Řeč předmětů a prostředí vytvářeného člověkem.</w:t>
            </w:r>
          </w:p>
          <w:p w:rsidR="00000000" w:rsidDel="00000000" w:rsidP="00000000" w:rsidRDefault="00000000" w:rsidRPr="00000000" w14:paraId="0000011C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Žák si naplánuje s pomocí učitele dílčí činnosti nutné ke splnění úkolu.</w:t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Žák se nevysmívá ostatním za jejich způsob tvorby.</w:t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výtvarně zpracovává příběh bez konce</w:t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tvoří frotáž, koláž</w:t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modeluje podle zadání </w:t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modeluje podle vlastní fantazie</w:t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kladně hodnotí a sebehodnotí práce</w:t>
            </w:r>
          </w:p>
        </w:tc>
        <w:tc>
          <w:tcPr/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Výtvarné vyjádření skutečnosti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Rozvíjení dětské představivosti a fantazie ve výtvarném vyjádření, pozorování přírody a činnosti lidí.</w:t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Poznávání a zobrazování tvarů a funkcí věcí jako záměrných lidských výtvorů.</w:t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Užité práce dekorativní a prostorové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Modelování prostoru podle skutečnosti  i fantazie.</w:t>
            </w:r>
          </w:p>
        </w:tc>
        <w:tc>
          <w:tcPr/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Hodnoty, postoje, praktická etika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Analýzy vlastních i cizích postojů a hodnot a jejich projevů v chování lidí.</w:t>
            </w:r>
          </w:p>
          <w:p w:rsidR="00000000" w:rsidDel="00000000" w:rsidP="00000000" w:rsidRDefault="00000000" w:rsidRPr="00000000" w14:paraId="00000135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Žák pracuje podle osvědčeného postupu a úsporně.</w:t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Pro vlastní činnost si žák vybere z nabídky materiály a nástroje, které odpovídají pracovnímu úkolu.</w:t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8" w:top="1418" w:left="709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Obsahtabulky" w:customStyle="1">
    <w:name w:val="Obsah tabulky"/>
    <w:basedOn w:val="Normln"/>
    <w:pPr>
      <w:suppressLineNumbers w:val="1"/>
    </w:pPr>
  </w:style>
  <w:style w:type="table" w:styleId="Mkatabulky">
    <w:name w:val="Table Grid"/>
    <w:basedOn w:val="Normlntabulka"/>
    <w:pPr>
      <w:widowControl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paragraph" w:styleId="VetvtextuRVPZVCharPed3b" w:customStyle="1">
    <w:name w:val="Výčet v textu_RVPZV Char + Před:  3 b."/>
    <w:basedOn w:val="Normln"/>
    <w:pPr>
      <w:widowControl w:val="1"/>
      <w:numPr>
        <w:numId w:val="1"/>
      </w:numPr>
      <w:tabs>
        <w:tab w:val="left" w:pos="567"/>
      </w:tabs>
      <w:autoSpaceDE w:val="0"/>
      <w:spacing w:before="60"/>
      <w:ind w:left="0" w:right="113" w:firstLine="0"/>
      <w:jc w:val="both"/>
    </w:pPr>
    <w:rPr>
      <w:kern w:val="0"/>
      <w:sz w:val="22"/>
      <w:szCs w:val="22"/>
      <w:lang w:eastAsia="ar-SA"/>
    </w:rPr>
  </w:style>
  <w:style w:type="paragraph" w:styleId="NormVP" w:customStyle="1">
    <w:name w:val="Norm ŠVP"/>
    <w:basedOn w:val="Normln"/>
    <w:pPr>
      <w:widowControl w:val="1"/>
      <w:suppressAutoHyphens w:val="1"/>
    </w:pPr>
    <w:rPr>
      <w:kern w:val="0"/>
      <w:sz w:val="20"/>
    </w:rPr>
  </w:style>
  <w:style w:type="paragraph" w:styleId="Styl" w:customStyle="1">
    <w:name w:val="Styl"/>
    <w:pPr>
      <w:widowControl w:val="0"/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18I+DZlu4aIgyspmDUMQLfwTMQ==">CgMxLjAyDmguZmNoZjlsZnd5amYzOAByITFvazZaLXFmSHJKaHpwdmJGOGN5U2hycl9sUXdiVlhQSg==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2020-06-29T08:08:00Z</dcterms:created>
  <dc:creator>Gita</dc:creator>
</cp:coreProperties>
</file>